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8402" w:dyaOrig="11378">
          <v:rect xmlns:o="urn:schemas-microsoft-com:office:office" xmlns:v="urn:schemas-microsoft-com:vml" id="rectole0000000000" style="width:420.100000pt;height:568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2020-2021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год</w:t>
      </w:r>
    </w:p>
    <w:p>
      <w:pPr>
        <w:suppressAutoHyphens w:val="true"/>
        <w:spacing w:before="0" w:after="200" w:line="360"/>
        <w:ind w:right="300" w:left="165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spacing w:before="0" w:after="20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разработана в соответствии с требованиями Концепции нового учебно-методического комплекса по отечественной истории и Историко-культурного стандарта, а также Федерального государственного образовательного стандарта основного общего образования и федерального компонента государственных образовательных стандартов основного общего образования. учебного плана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Лицей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53».</w:t>
      </w:r>
    </w:p>
    <w:p>
      <w:pPr>
        <w:spacing w:before="0" w:after="20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истории 7 класс  на 2020-2021 учебный год рассчитана на 68 часов, 2 часа в неделю. Сроки реализации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год. Рабочая программа ориентирована на учебники для 7 класса: 1) А.Я. Юдовская, П.А. Баранов, Л.М. Ванюшкина, под редакцией А.А. Искендерова, Всеобщая история. История нового времени, 7 класс, учебник,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2019 г.; 2) Н.М. Арсентьев, А. А. Данилов, И.В. Курукин, А.Я. Токарева под редакцией А.В. Торкунова. История России XVI- XVII веках. Учебник 7 класс в 2-х частях.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2019 г.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направлены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формирование у учащегося целостной картины российской и мировой истории, учитывающей взаимосвязь всех ее этапов, их значимости для понимания современного места и роли России в мире, важности вклада каждого народа, его культуры в общую историю страны и мировую историю;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изучения истории в школе: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 учащихся исторического мышления как основы гражданской идентичности ценностно-ориентированной личности 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 молодого поколения ориентиров для гражданской,  этнонациональной, социальной, культурной самоидентификации в окружающем мире;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>
      <w:pPr>
        <w:spacing w:before="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ТЕМАТИЧЕСКИЙ ПЛАН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52"/>
        <w:gridCol w:w="1329"/>
        <w:gridCol w:w="675"/>
        <w:gridCol w:w="1422"/>
        <w:gridCol w:w="1686"/>
        <w:gridCol w:w="2106"/>
        <w:gridCol w:w="1681"/>
      </w:tblGrid>
      <w:tr>
        <w:trPr>
          <w:trHeight w:val="1" w:hRule="atLeast"/>
          <w:jc w:val="left"/>
        </w:trPr>
        <w:tc>
          <w:tcPr>
            <w:tcW w:w="4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3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6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час.на разд.</w:t>
            </w:r>
          </w:p>
        </w:tc>
        <w:tc>
          <w:tcPr>
            <w:tcW w:w="689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Планируемые результаты (УУД)</w:t>
            </w:r>
          </w:p>
        </w:tc>
      </w:tr>
      <w:tr>
        <w:trPr>
          <w:trHeight w:val="1" w:hRule="atLeast"/>
          <w:jc w:val="left"/>
        </w:trPr>
        <w:tc>
          <w:tcPr>
            <w:tcW w:w="4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предметные</w:t>
            </w:r>
          </w:p>
        </w:tc>
        <w:tc>
          <w:tcPr>
            <w:tcW w:w="21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 предмет-ные</w:t>
            </w:r>
          </w:p>
        </w:tc>
        <w:tc>
          <w:tcPr>
            <w:tcW w:w="16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личностные</w:t>
            </w:r>
          </w:p>
        </w:tc>
      </w:tr>
      <w:tr>
        <w:trPr>
          <w:trHeight w:val="1" w:hRule="atLeast"/>
          <w:jc w:val="left"/>
        </w:trPr>
        <w:tc>
          <w:tcPr>
            <w:tcW w:w="4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научится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Выпускник получит возможность научиться</w:t>
            </w:r>
          </w:p>
        </w:tc>
        <w:tc>
          <w:tcPr>
            <w:tcW w:w="21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Введение. Мир в нача ле нового времени. Ве ликие геогра фические открытия и их последст вия. Эпоха Возрождения. Реформ ация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4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Целостными представлениям об историческом пути человечества как необходимой основы для миропонимания и познания современного общества, истории собственной страны;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 соотносить историческое время и историческое пространство, действия и поступки личностей во времени и пространстве</w:t>
            </w:r>
          </w:p>
        </w:tc>
        <w:tc>
          <w:tcPr>
            <w:tcW w:w="16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опыту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</w:t>
            </w:r>
          </w:p>
        </w:tc>
        <w:tc>
          <w:tcPr>
            <w:tcW w:w="21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Способности сознательно органи зовывать и регулировать свою деятельность учеб ную, общественную и др.;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и развитие основ читательской компетенции;выделять главную и избыточ ную инфор мацию, выполнять смысловое свёртывание выделен ных фак тов,мыслей;представлять информа цию в сжа той словес ной форме; </w:t>
            </w:r>
          </w:p>
        </w:tc>
        <w:tc>
          <w:tcPr>
            <w:tcW w:w="16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сформированность познавательных инте ресов на основе развития интеллектуальных и творческих способностей учащихся; самостоятельность в приобретении новых знаний и практических умений; готовность к выбору жизненного пути в соот ветствии с собственными интер есами и возмож ностями;мотивация образовательной деятельности </w:t>
            </w:r>
          </w:p>
        </w:tc>
      </w:tr>
      <w:tr>
        <w:trPr>
          <w:trHeight w:val="1" w:hRule="atLeast"/>
          <w:jc w:val="left"/>
        </w:trPr>
        <w:tc>
          <w:tcPr>
            <w:tcW w:w="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Первые революции Нового вре мени. Меж дународные отношения (борьба за первенство в Европе и колониях)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4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Традиционные общества Востока. Начало европейской колонизации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XVI веке  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4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Смутное время. Россия при первых Романовых</w:t>
            </w:r>
          </w:p>
        </w:tc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4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УЧЕБНО-ТЕМАТИЧЕСКИЙ ПЛАН,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ВКЛЮЧАЮЩИЙ ПРАКТИЧЕСКУЮ ЧАСТЬ ПРОГРАММЫ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ОБЩЕСТВОЗНАНИЮ (34 часа)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86"/>
        <w:gridCol w:w="2265"/>
        <w:gridCol w:w="771"/>
        <w:gridCol w:w="867"/>
        <w:gridCol w:w="1930"/>
        <w:gridCol w:w="1663"/>
        <w:gridCol w:w="1369"/>
      </w:tblGrid>
      <w:tr>
        <w:trPr>
          <w:trHeight w:val="1" w:hRule="atLeast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разд.</w:t>
            </w:r>
          </w:p>
        </w:tc>
        <w:tc>
          <w:tcPr>
            <w:tcW w:w="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Тесты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тестирование</w:t>
            </w:r>
          </w:p>
        </w:tc>
        <w:tc>
          <w:tcPr>
            <w:tcW w:w="1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Практические работы</w:t>
            </w:r>
          </w:p>
        </w:tc>
        <w:tc>
          <w:tcPr>
            <w:tcW w:w="1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Проектные работы</w:t>
            </w:r>
          </w:p>
        </w:tc>
      </w:tr>
      <w:tr>
        <w:trPr>
          <w:trHeight w:val="1" w:hRule="atLeast"/>
          <w:jc w:val="left"/>
        </w:trPr>
        <w:tc>
          <w:tcPr>
            <w:tcW w:w="935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I1. История Нового времени 1500-1800 (28 часов)</w:t>
            </w:r>
          </w:p>
        </w:tc>
      </w:tr>
      <w:tr>
        <w:trPr>
          <w:trHeight w:val="1" w:hRule="atLeast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Введение. Мир в начале нового времени. Великие географические открытия и их последствия. Эпоха Возрождения. Реформация</w:t>
            </w: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1/14</w:t>
            </w:r>
          </w:p>
        </w:tc>
        <w:tc>
          <w:tcPr>
            <w:tcW w:w="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Традиционные общества Востока. Начало европейской колонизации</w:t>
            </w: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35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I. История России (всего 40 часов).</w:t>
            </w:r>
          </w:p>
        </w:tc>
      </w:tr>
      <w:tr>
        <w:trPr>
          <w:trHeight w:val="1" w:hRule="atLeast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XVI веке  </w:t>
            </w: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Смутное время. Россия при первых Романовых</w:t>
            </w:r>
          </w:p>
        </w:tc>
        <w:tc>
          <w:tcPr>
            <w:tcW w:w="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КАЛЕНДАРНО-ТЕМАТИЧЕСКОЕ ПЛАНИРОВАНИЕ. 7 КЛАСС (34 часа)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10"/>
        <w:gridCol w:w="935"/>
        <w:gridCol w:w="1559"/>
        <w:gridCol w:w="2366"/>
        <w:gridCol w:w="224"/>
        <w:gridCol w:w="2504"/>
        <w:gridCol w:w="578"/>
        <w:gridCol w:w="539"/>
        <w:gridCol w:w="539"/>
        <w:gridCol w:w="539"/>
      </w:tblGrid>
      <w:tr>
        <w:trPr>
          <w:trHeight w:val="1" w:hRule="atLeast"/>
          <w:jc w:val="left"/>
        </w:trPr>
        <w:tc>
          <w:tcPr>
            <w:tcW w:w="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49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23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виды учебной  деятельности</w:t>
            </w:r>
          </w:p>
        </w:tc>
        <w:tc>
          <w:tcPr>
            <w:tcW w:w="272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Возможные виды самостоятельной работы  учащихся (Домашнее задание)</w:t>
            </w:r>
          </w:p>
        </w:tc>
        <w:tc>
          <w:tcPr>
            <w:tcW w:w="219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плану</w:t>
            </w:r>
          </w:p>
        </w:tc>
        <w:tc>
          <w:tcPr>
            <w:tcW w:w="161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факту</w:t>
            </w:r>
          </w:p>
        </w:tc>
      </w:tr>
      <w:tr>
        <w:trPr>
          <w:trHeight w:val="1" w:hRule="atLeast"/>
          <w:jc w:val="left"/>
        </w:trPr>
        <w:tc>
          <w:tcPr>
            <w:tcW w:w="799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2. История Нового времени 1500-1800 (28 часов)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Средневековья к Новому 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Выбирают наиболее эффективные способы решения задач, контролируют и оценивают процесс и результат деятельности. Научатся определять термины: Новое время. Получат возможность научиться: ориентироваться во временных рамках периода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С.5-9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9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Глава I. Мир в начале нового времени. Великие географические открытия и их последствия. Эпоха Возрождения. Реформация (14 часов)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Технические открытия и выход к Мировому океану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выделяют и формулируют познавательную цель. Получат возможность научиться: извлекать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§1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Встреча миров. Великие географические открытия и их последствия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выделяют и формулируют познавательную цель. Получат возможность научиться: извлекать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картой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Усиление королевской власти в XVI-XVIIвв. Абсолютизм в Европе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выделяют и формулируют познавательные цели, используют общие приемы решения задач. Научатся определять термины: абсолютная монархия, аристократия, регентство.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Получат возможность научиться: извлекать необходимую информацию из исторического источника, объяснять зависимость экономического развития от формы правления.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с.31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15.09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11.09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11.09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15.09</w:t>
            </w: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Дух предпринимательства преобразует экономику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Формулируют собственное мнение и позицию.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Научатся определять термины: монополия, биржа, мануфактура, капитал, капиталист, наемные работники.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Получат возможность научиться: выявлять причины возникновения мануфактур, объяснять предпосылки формирования и сущность капиталистического производства.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§4.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Европейское общество в раннее Новое время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Ставят и формулируют проблему урока, самостоятельно создают алгоритм деятельности при решении проблем. Научатся определять термины: откупщик, талья, фермер, новое дворянство, огораживание, канон.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Получат возможность научиться: характеризовать изменения в социальной структуре общества, анализировать источники.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§5.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Повседневная жизнь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Получат возможность научиться: характеризовать изменения в социальной структуре общества, анализировать источники.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С.59-68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Великие гуманисты Европы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Получат возможность научиться: высказывать суждения о значении гуманизма и Возрождения для развития европейского общества, делать выводы о взаимосвязи в развитии духовной и материальной культуры.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69-78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художественной культуры Возрождения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Получат возможность научиться: характеризовать особенности художественного искусства эпохи Возрождения, давать характеристику деятелей искусства и высказывать оценку их творчества.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с.78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Рождение новой европейской науки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плане. Получат возможность научиться: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систематизировать полученные знания, оценивать вклад  различных ученых в развитие науки.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С.94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 Реформации в Европе. Обновление христианства 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действий. Научатся определять термины: Реформация, революция, религиозные войны, лютеранство, протестантизм, пастор.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Получат возможность научиться: свободно излагать подготовленные сообщения по теме, сравнивать различные религиозные течения.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§7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Распространение Реформации в Европе. Контрреформация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Выбирают наиболее эффективные способы решения задач, контролируют и оценивают процесс и результат деятельности. Научатся определять термины: кальвинизм, пресвитер, иезуит, контрреформация.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Получат возможность научиться: объяснять сущность кальвинизма, давать оценку сущности религиозных конфликтов.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§8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Королевская власть и Реформация в Англии. Борьба за господство на морях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Ставят учебные задачи на основе соотнесения того, что уже известно и усвоено, и того, что еще неизвестно. Научатся определять термины: англиканская церковь, пуритане, корсар, капер.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Получат возможность научиться: сравнивать Реформацию в Германии и Англии, англиканскую церковь с католической, анализировать исторические источники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§9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Религиозные войны и укрепление абсолютной монархии во Франции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выделяют и формулируют познавательные цели, используют общие приемы решения задач. Научатся определять термины: эдикт, гугенот, месса.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Получат возможность научиться: проводить сравнительный анализ, извлекать информацию из исторических источников, составлять характеристику исторических деятелей.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Повторительно-обобщающий урок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Великие географические открытия и их последствия. Эпоха Возрождения. Реформация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 проектная деятельность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Проекты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9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II. Первые революции Нового времени. Международные отношения (борьба за первенство в Европе и колониях) (5 часов)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Освободительная война в Нидерландах. Рождение Республики Соединенных провинций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Ставят и формулируют проблему урока, самостоятельно создают алгоритм деятельности при решении проблем. Научатся определять термины: штатгальтер, гёзы, иконоборцы, террор, уния, революция.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Получат возможность научиться: использовать типовые планы изучения революций, работать с документами и текстом учебника.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§11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Парламент против короля. Революция в Англии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Ориентируются в разнообразии способов решения познавательных задач, выбирают наиболее эффективные из них. Научатся определять термины: джентри, гражданская война, круглоголовые, левеллеры, диггеры, тори, виги, парламентская монархия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Получат возможность научиться: называть главные события английской революции, характеризовать позиции участников революции.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§12.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Путь к парламентской монархии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Аргументируют свою позицию и координируют ее с позициями партнеров в сотрудничестве при выработке общего решения в совместной деятельности. Получат возможность научиться: называть главные события английской революции, характеризовать позиции участников революции.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§13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Международные отношения в XV-XVII вв.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Аргументируют свою позицию и координируют ее с позициями партнеров в сотрудничестве при выработке общего решения в совместной деятельности.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Получат возможность научиться: объяснять причины военных конфликтов между европейскими государствами, характеризовать ход военных действий.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§14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13.11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Повторительно-обобщающий урок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Первые революции Нового времени. Международные отношения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Фронтальная. Тестирование по теме с привлечением карт и источников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17.11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9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III. Традиционные общества Востока. Начало европейской колонизации ( часов)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Блистательная  Порта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Познакомятся  с особенностями социального строя  военными действиями Турции, что явилось причинами упадка Османской империи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Смотреть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"https://interneturok.ru/lesson/istoriya/7-klass/vseobschaya-istoriya/osmanskaya-imperiya-v-xvl-xvll-vv"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ttps://interneturok.ru/lesson/istoriya/7-klass/vseobschaya-istoriya/osmanskaya-imperiya-v-xvl-xvll-vv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С.192 повторить Английская буржуазная революция :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https://interneturok.ru/lesson/istoriya/7-klass/angliyskaya-revolyutsiya-xvii-veka/angliyskaya-burzhuaznaya-revolyutsiya-i-ee-itogi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Государства Востока: традиционное общество в эпоху раннего Нового времени.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характера. Научатся определять термины: самурай, конфуцианство, буддизм, синтоизм, могол, клан, сипай, богдыхан, колонизация, регламентация.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текстом учебникаотвечать на вопросы 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Государства Востока. Начало европейской колонизации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Получат возможность научиться: 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§.16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27.11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Повторительно-обобщающий урок по курсу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Нового времени.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Объяснять смысл понятия Новое время.  Раскрывать сущность происходящих в эту эпоху изменений.  Выделять и характеризовать основные общественно-экономические, культурные и политические процессы.  Сравнивать отношения короля, церкви и общества в разные периоды Нового времени.   Объяснять, какие процессы способствовали формированию человека новой эпохи Просвещения. . 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 Защищать проекты, представлять презентации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ВПР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карточками, картами, иллюстрациями, источниками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Повторительно-обобщающий урок по курсу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Нового времени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Фронтальная контрольная работа по теме с привлечением карт и источников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тестирование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9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I. История России (всего 40 часов).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IV. Россия в XVI веке  (всего 20 часов).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и Россия в начале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эпохи Великих географических открытий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Актуализировать знания по истории Нового времени о Великих географических открытиях, их предпосылках; Работать с исторической картой: показывать пути движения экспедиций первооткрывателей; показывать северные и южные пути из Европы в Индию; аргументированно выбирать наиболее короткий и безопасный показывать на карте географические объекты, открытые поморами; Называть последствия географических открытий, выделять среди них положительные и отрицательные; Работать с иллюстративным материалом учебника: сравнивать корабли поморов и каравеллы и др.;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текстом учебника, документами, предложенными в нём: находить главное, отвечать на вопросы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Территория, население 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хозяйство России в начале XVI в.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определении проблемы и постановке целей урока;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Планировать свою работу на уроке;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Актуализировать знания об основных группах населения Руси и России, их занятиях; расселения казачества в XVI в ;Раскрывать смысл понятий: казачество, реформа, слобода, ярмарка и др, анализировать структуру городского самоуправления в указанный период;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Решать проблемные задания;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Сравнивать положение рядовых казаков и атаманов (на основе иллюстрации в учебнике);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Устанавливать причинно-следственные связи (на основе информации об особенностях земледелия в России и природно-климатических условиях её территории); 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отвечать на вопросы, делать выводы;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используя текст параграфа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единых государств в Европе и России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определении проблемы и постановке целей урока;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Планировать свою работу на уроке;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Актуализировать знания по истории Нового времени о формировании единых государств в Европе, об особенностях абсолютизма;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Показывать на карте территорию России к концу правления Ивана III;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Раскрывать смысл понятий: самодержавие, крепостное право;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Рассказывать об условиях жизни восточных славян, используя текст и иллюстрации в учебнике,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Сравнивать европейский абсолютизм и российское самодержавие;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текстом учебника, документами, предложенными в нём: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называть характерные черты военной революции в Европе в XV-XVI вв.;выделять главное; соотносить события российской и европейской истории; осуществлять самооценку и взаимооценку.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отвечать на вопросы, делать выводы;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используя текст параграфа. историческую карту;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Российское государство 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начале XVI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</w:t>
            </w: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Российское государство 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первой трети XVI в.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Внешняя политика Российского государства в первой трети XVI в.</w:t>
            </w:r>
          </w:p>
        </w:tc>
        <w:tc>
          <w:tcPr>
            <w:tcW w:w="259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Боярская дума, дворяне, кормление, приказы и др.; Высказывать и аргументировать мнение о важности закрепления за великим князем исключительного права чеканки монеты;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основе текста составлять схему управления Российским государством в первой трети XVI века. Сравнивать российское поместье и европейский феод по предложенным признакам.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Показывать на карте территории, отошедшие к России в результате войн с Великим княжеством Литовским в первой трети XVI в.;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Раскрывать смысл понятий: сейм, острог; на основе текста заполнять таблицу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Отношения с Литвой и Ливонским орденом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Оценивать политику Ивана III и Василия III по отношению к Казанскому ханству, высказывать мнение о целях действий российских государей;</w:t>
            </w:r>
          </w:p>
        </w:tc>
        <w:tc>
          <w:tcPr>
            <w:tcW w:w="25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§4- §5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отвечать на вопросы, делать выводы;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используя текст параграфа. Показывать на карте территории, России к концу правления ВасилияIII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 правления Ивана IV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Высказывать мнение о значении реформ Елены Глинской для централизации государства, о последствиях боярского правления аргументировать его;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Объяснять, почему Земский собор 1549 года называют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собором примирения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и аргументировать суждение о том, как борьба боярских группировок за власть могла отразиться на личности Ивана IV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§6-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текстом учебника и документов (Из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Большой челобитной И. Пересветова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Домостроя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др.) Показывать на карте территорию России в начале правления Ивана IV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Реформы Избранной Рады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определении проблемы и постановке целей урока;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Планировать свою работу на уроке;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Раскрывать смысл понятий: Земский собор, Избранная Рада, местничество, сословно-представительная монархия, стрельцы; Называть реформы Избранной рады, их даты (на основе работы с текстом учебника); Выделять характерные черты сословно-представительной монархии;  Составлять фишбоун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централизованное государство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Давать оценку значению реформ Избранной рады;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Высказывать мнение об изменениях в войске (на основе работы с текстом и иллюстрациями учебника);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и аргументировать суждение о том, можно ли Россию в период правления Ивана IV называть сословно-представительной монархией (используя материалы рубрики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Историки спорят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49-50); 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отвечать на вопросы, делать выводы;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используя текст параграфа, Работать с текстом документа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Русской истории в жизнеописаниях её главнейших деятелей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Н.И. Костомарова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48 (анализировать, отвечать на вопросы)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Государства Поволжья, Северного Причерноморья, Сибири в середине XVI в.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определении проблемы и постановке целей урока;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Планировать свою работу на уроке;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Раскрывать смысл понятий: гарнизон, гвардия и др.;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исторической картой: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показывать границы Крымского, Астраханского, Казанского, сибирского ханств в XVI в 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используя современную административно-территориальную карту России, назвать регионы России, которые сегодня располагаются на территориях бывших казанского, Астраханского, Крымского ханств;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работе группы (с текстом учебника и дополнительными источниками информации), презентовать результаты работы группы, обсуждать их с одноклассниками;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самооценку и взаимооценку.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С.50 отвечать на вопросы, делать выводы;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используя текст параграфа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19.01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Повторительно-обобщающий урок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Российское государство 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первой трети XVI в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Проектная деятельность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Государства Поволжья, Северного Причерноморья, Сибири в середине XVI 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 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Защита проекта. 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22.01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Внешняя политика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России во второй половине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XVI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в.:  восточное и южное направления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определении проблемы и постановке целей урока;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Планировать свою работу на уроке;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Раскрывать смысл понятий: засечные черты, ясак; Работать с исторической картой:- показывать походы войск Ивана IV на Казань и Астрахань;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образный рассказ о походе русских войск на Казань и её взятии;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Соотносить информацию параграфа и документов с иллюстрациями, отвечать на вопросы, делать выводы;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рефлексию собственной деятельности на уроке.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текстом учебника, историческими документами: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сложный план;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пользуясь текстом параграфа и дополнительными источниками информации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26.01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Внешняя политика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России во второй половине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XVI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в.:  отношения с Западной Европой, Ливонская война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историческими документами: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сравнивать причины военных действий России против Ливонского ордена и татарских государств, находить общее и различное;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показывать  на карте ход боевых действий  в Ливонской войне;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основании дополнительных источников (документов) делать выводы о взаимоотношениях России и европейских государств;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рефлексию собственной деятельности на уроке.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исторической картой:показывать территорию России после окончания Ливонской войны, Работать с текстом учебника,историческими документами: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29.01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Российское общество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XVI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служилые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тяглые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Показывать на карте территории, России к концу правления Василия III;Раскрывать смысл понятий: боярская дума, дворяне, кормление, приказы и др.; Высказывать и аргументировать мнение о важности закрепления за великим князем исключительного права чеканки монеты; Сравнивать российское поместье и европейский феод по предложенным признакам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самооценку и взаимооценку.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текстом учебника, документами, предложенными в нём: отвечать на вопросы, делать выводы;- на основе текста составлять схему управления Российским государством в первой трети XVI века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02.02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Народы России во второй половине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XVI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определении проблемы и постановке целей урока;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Планировать свою работу на уроке;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Высказывать и аргументировать мнение о целях и роли распространения  христианства среди присоединенных народов;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Сравнивать процесс распространения христианства среди населения земель, присоединенных к Российскому государству в XVI в., с Крещением Руси;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Находить в тексте учебника информацию о правах нехристианского населения в Российском государстве в XVI в.,  делать выводы о…;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работе группы (с текстом учебника и дополнительными источниками информации), презентовать результаты работы группы, обсуждать их с одноклассниками;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самооценку и взаимооценку.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текстом учебника, документами, предложенными в нём: отвечать на вопросы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05.02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Опричнина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определении проблемы и постановке целей урока;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Планировать свою работу на уроке;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Раскрывать смысл понятий: опричнина, земщина;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Высказывать и аргументировать мнение о причинах введения опричнины;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Называть хронологические рамки опричнины;-показывать на карте территории, вошедшие в состав опричнины;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используя карту, сравнивать расположение и экономический потенциал земель опричнины и земщины;делать выводы;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Оценивать поступки современников Ивана Грозного (митрополита Филиппа, Андрея Курбского);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Называть и раскрывать последствия опричнины (на основе работы с текстом учебника);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самооценку и взаимооценку.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§10.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исторической картой, Работать с текстом учебника, документами, предложенными в нём: отвечать на вопросы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09.02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Итоги царствования Ивана IV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определении проблемы и постановке целей урока;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Планировать свою работу на уроке;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Актуализировать информацию о деятельности Ивана Грозного в разные периоды правления;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дискуссии (возможные темы: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Итоги царствования Ивана IV: положительные или отрицательные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 IV: реформатор или тиран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др.):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занимать определенную позицию в дискуссии;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суждения, аргументировать их с опорой на исторические факты;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контраргументы;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деятельности группы, т.д.осуществлять самооценку и взаимооценку.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текстом учебника, документами, предложенными в нём: отвечать на вопросы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12.02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конце XVI в.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Используя карту, высказывать и аргументировать мнение о том, какое государство было главным соперником России в борьбе за выход к Балтийскому морю;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Раскрывать смысл понятий: патриаршество,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заповедные годы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урочные лета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соотносить события российской и европейской истории;Работая в парах, давать оценку личности Бориса Годунова, аргументировать собственное мнение;Осуществлять самооценку и взаимооценку.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текстом учебника, документами, предложенными в нём: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отвечать на вопросы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16.02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Церковь и государство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XVI в.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Раскрывать смысл понятий: ереси, иосифляне, нестяжатели;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текстом учебника, документами, предложенными в нём: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отвечать на вопросы, делать выводы;- заполнять таблицу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Иосифляне и нестяжатели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Актуализировать знания по Всеобщей истории об архитектурных сооружениях иных религий, сравнивать их с христианскими храмами;Высказывать и аргументировать мнение о важности для светской власти церковной поддержки;Осуществлять самооценку и взаимооценку.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§12.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текстом учебника, документами, предложенными в нём: отвечать на вопросы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19.02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и народов России в XVI в.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определении проблемы и постановке целей урока;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Планировать свою работу на уроке;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Находить в учебнике характерные черты русской культуры в XVI веке;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Называть последствия изобретения книгопечатания для России и мира;Соотносить события российской и европейской истории: вычислять, сколько лет прошло между изобретением книгопечатания в Европе и появлением его в России;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Устанавливать причинно-следственные связи между укреплением центральной власти в России и развитием архитектуры и живописи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текстом учебника,документами, предложенными в нём: отвечать на вопросы, делать выводы;составлять схему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жанры XVI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26.02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Повседневная жизнь народов России в XVI в.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определении проблемы и постановке целей урока;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Планировать свою работу на уроке;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Выделять общее и особенное в фольклоре различных народов России;Сравнивать повседневную жизнь различных народов России ;Приводить примеры культурных связей стран Европы и России;Осуществлять рефлексию собственной деятельности на уроке.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Рассказывать о том, как складывалась единая культура России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02.03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XVI 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Актуализировать и систематизировать информацию по изученному периодуХарактеризовать особенности 16 века в России: в политике, экономике, социальной жизни, культуре;Высказывать суждения о сходствах и различиях истории 16 века России, Европы, мира;Решать проблемные задания;Участвовать в дидактической игре.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тесту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XVI 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05.03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XVI 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по заданной теме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Итоговый тест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09.03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9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V. Смутное время. Россия при первых Романовых(20 часов)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Внешнеполитические связи России с Европой и Азией в конце XVI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начале XVII в.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определении проблемы и постановке целей урока;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Планировать свою работу на уроке;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Показывать на карте территорию России к концу XVI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началу XVII в.;Раскрывать смысл понятий: шляхта;Составлять кластер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Внешняя политика России в конце XVI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начале XVII 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делать выводы. Сравнивать политику России в отношении Крымского ханства и Речи Посполитой, делать выводы;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Высказывать и аргументировать оценочное мнение о роли казаков в обороне южных границ России;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самооценку и взаимооценку.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§13.»;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текстом учебника, документами, предложенными в нём: отвечать на вопросы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12.03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Смута в Российском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Государстве: причин, начало.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Борьба с интервентами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понятия темы: Смута, самозванство;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Показывать на карте путь продвижения Лжедмитрия I, район, охваченный восстанием под предводительством И. Болотникова;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Называть причины и предпосылки Смутного времени;Высказывать аргументированное суждение о роли боярства в Смуте;Работать с текстом учебника, документами, предложенными в нём: - Осуществлять самооценку взаимооценку. Показывать на карте пути движения интервентов по территории России, русские города и монастыри, оказавшие героическое сопротивление интервентам;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анализировать высказывания историков о причинах и ходе Смуты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§14-15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отвечать на вопросы, делать выводы;на основе информации учебника, используя карту, строить рассказ о восстании И. Болотникова;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16.03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Повторительно-обобщающий урок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Смута в Российском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Государстве: борьба с интервентами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Смута в Российском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Государстве: борьба с интервентами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19.03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Окончание Смутного времени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определении проблемы и постановке целей урока;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Планировать свою работу на уроке;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Раскрывать смысл понятий: гетман, семибоярщина;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Показывать на исторической карте путь следования Второго ополчения к Москве, высказывать мнение о том, почему он был таким;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Характеризовать личность и деятельность патриарха Филарета;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Выделять главное в тексте учебника (на основе работы с информацией о Семибоярщине);Оценивать роль православной церкви и патриарха Гермогена в событиях Смуты; Сравнивать Первое и Второе ополчения;Высказывать и аргументировать суждение о том, почему 4 ноября в России отмечается День народного единства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рефлексию собственной деятельности на уроке.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 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текстом учебника, документами, предложенными в нём: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отвечать на вопросы, делать выводы;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23.03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Экономическое развитие России в XVII в.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Раскрывать смысл понятий: Всероссийский рынок, мануфактура, предприниматель, промышленник;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Показывать на исторической карте регионы, специализирующиеся на производстве сукна, кожи, соледобычи и солеварении, т.д.;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Устанавливать причинно-следственные связи между последствиями Смуты и развитием экономики России в 17 веке;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Сравнивать мануфактуру и ремесленную мастерскую;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Объяснять значение создания единого Русского государства;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Высказывать и аргументировать мнение о причинах и последствиях денежной реформы 1654 года;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Соотносить события российской и мировой истории: сравнивать экономическое развитие России и европейских государств в 17 веке;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рефлексию собственной деятельности на уроке.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текстом учебника, документами, предложенными в нём: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отвечать на вопросы;- делать выводы об особенностях развития экономики России в 17 веке;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02.04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при первых Романовых: перемены в государствен-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 устройстве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определении проблемы и постановке целей урока;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Планировать свою работу на уроке;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кластер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Государственное устройство России при первых Романовых  в 17 веке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Раскрывать смысл понятий: бюрократия, воевода, даточные люди, полки нового строя, Соборное Уложение;Сравнивать роль Земских Соборов при Михаиле Федоровиче и Алексее Михайловиче; высказывать мнение о причинах изменений;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Изучать отрывки из текста Соборного Уложения 1649 г. и использовать содержащиеся в нем сведения для рассказа об изменениях в положении крестьян;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рефлексию собственной деятельности на уроке.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текстом учебника, документами, предложенными в нём: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отвечать на вопросы;- делать выводы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06.04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Изменения в социальной структуре российского общества.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Народные движения в XVII в.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Характеризовать положение первого сословия (феодалов)  в социальной структуре российского общества;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Высказывать мнение о причинах изменения положения дворянства;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Объяснять происхождение слова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крепостной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используя словарь;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Сравнивать положение черносошных и владельческих крестьян;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Показывать на исторической карте районы, охваченные восстанием Степана Разина, сопоставлять их с  районами восстания Болотникова, делать выводы;Называть причины народных выступлений в России в 17 веке .Составлять рассказ о Соляном и Медном бунтах (на основе текста учебника и видеофрагментов);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Выделять основные этапы восстания С. Разина, характеризовать их;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Объяснять, почему 17 век называют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бунташным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§19- §20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текстом учебника, документами, Составлять схему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Социальная структура российского общества в 17 веке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09.04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Повторительно-обобщающий урок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при первых Романовых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при первых Романовых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13.04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системе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Международ-ных отношений: отношения со странами Европы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Выделять и объяснять цели внешней политики России на западном направлении в 17 веке;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Актуализировать знания о взаимоотношениях России с ВКЛ, а затем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Речью Посполитой;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Используя карту, показывать территории, присоединенные к России в результате Андрусовского перемирия;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самооценку и взаимооценку.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учебником, документами Начать составлять кластер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системе международных отношений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16.04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системе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Международных отношений: отношения со странами исламского мира и с Китаем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Выделять и объяснять цели внешней политики России на восточном направлении в 17 веке;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Продолжить составлять кластер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системе международных отношений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Используя карту, рассказывать о ходе русско-турецкой войны 1676-1681;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Показывать на карте территории, закрепленные за Россией и Китаем по Нерчинскому договору;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самооценку и взаимооценку.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§22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учебником ,с документом, картой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отвечать на вопросы, делать выводы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20.04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 рукой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российского государя: вхождение Украины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состав России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определении проблемы и постановке целей урока;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Планировать свою работу на уроке;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Актуализировать знания о том, как западные и юго-западные русские земли оказались в составе ВКЛ, а затем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Речи Посполитой;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Показывать на карте территории Левобережной и Правобережной Украины, места основных сражений войск Богдана Хмельницкого с Речью Посполитой;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Выделять главное в части параграфа, в параграфе;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Называть причины восстания Богдана Хмельницкого 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учебником ,с документом, картой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отвечать на вопросы, делать выводы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23.04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православная церковь в XVII в. Реформа патриарха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Никона и раскол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Называть причины церковной реформы;Раскрывать смысл понятий: раскол, старообрядчество;Объяснять причины и суть конфликта между Никоном и Алексеем Михайловичем (на основе работы с учебником);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Сравнивать и оценивать личности Никона и Аввакума;Представлять и обосновывать оценку значения церковного раскола;Осуществлять самооценку и взаимооценку.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учебником ,с документом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27.04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Русские путешественники и первопроходцы XVII в.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Показывать на карте маршруты путешествий Дежнёва, Пояркова, Хабарова, сравнивать их;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Характеризовать особенности взаимоотношений русских переселенцев с местными племенами;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Создавать мини-проект (на основе заданий из раздела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Думаем, сравниваем, размышляем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выбор).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учебником ,с документом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30.04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народов России в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XVII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определении проблемы и постановке целей урока;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Планировать свою работу на уроке;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Называть характерные черты шатрового стиля;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Высказывать мнение о причинах развития оборонного зодчества в отдельных землях;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поиск информации для подготовки сообщений (презентация) об отдельных памятниках культуры изучаемого периода и их создателях;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рефлексию собственной деятельности на уроке.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 учебником,с документом. Отвечать на вопросы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04.05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Народы России в XVII в. Cословный быт и картина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мира русского человека 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XVII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определении проблемы и постановке целей урока;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Планировать свою работу на уроке;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Сравнивать быт российских царей и западноевропейских правителей данного периода (на основе информации учебника и дополнительных источников);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работе группы (работая с информацией о  быте различных сословий русского общества данного периода, используя информацию из исторических источников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Описание путешествия в Московию и Персию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 Олеария, др.); оформлять и презентовать результаты работы группы; Осуществлять самооценку и взаимооценку.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С.81-88.С.103 Работать с учебником ,с документом. Отвечать на вопросы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07.05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Повседневная жизнь народов Украины, Поволжья, Сибири и Северного Кавказа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XVII в.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Участвовать в работе группы (работая с информацией о  различных народах России, их повседневной жизни); оформлять и презентовать результаты работы группы;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самооценку и взаимооценку.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С.113-122 Работать с учебником ,с документом. Отвечать на вопросы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11.05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XVII 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Актуализировать и систематизировать исторический материал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 XVII 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Характеризовать общие черты и особенности развития России и Западной Европы в XVII в. 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проблемные задания по истории России данного периода;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в парах;Осуществлять рефлексию собственной деятельности на уроке.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XVII 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14.05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контроля и коррекции знаний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XVII 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тестовые контрольные задания 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XVII 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коррекцию знаний и умений.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тестирование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18.05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повторение и обобщение по курсу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XVI в.-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XVII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по курсу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России в XVI - XVII вв.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Принимать участие в групповой работе по данному периоду;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XVI в.- </w:t>
            </w:r>
          </w:p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XVII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21.05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67-68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повторение</w:t>
            </w:r>
          </w:p>
        </w:tc>
        <w:tc>
          <w:tcPr>
            <w:tcW w:w="25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Актуализировать и систематизировать исторический материал по курсу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России в XVI - XVII вв.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Защищать проекты по курсу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России с древнейших времен до конца XVIв.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самооценку и взаимооценку.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Проектная деятельность</w:t>
            </w:r>
          </w:p>
        </w:tc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25.05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28.05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Итого: 68 часов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s://interneturok.ru/lesson/istoriya/7-klass/angliyskaya-revolyutsiya-xvii-veka/angliyskaya-burzhuaznaya-revolyutsiya-i-ee-itogi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s://interneturok.ru/lesson/istoriya/7-klass/vseobschaya-istoriya/osmanskaya-imperiya-v-xvl-xvll-vv" Id="docRId2" Type="http://schemas.openxmlformats.org/officeDocument/2006/relationships/hyperlink" /><Relationship Target="numbering.xml" Id="docRId4" Type="http://schemas.openxmlformats.org/officeDocument/2006/relationships/numbering" /></Relationships>
</file>